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Conoce los beneficios que Cabify dará a sus socios conductores</w:t>
      </w:r>
    </w:p>
    <w:p w:rsidR="00000000" w:rsidDel="00000000" w:rsidP="00000000" w:rsidRDefault="00000000" w:rsidRPr="00000000" w14:paraId="00000002">
      <w:pPr>
        <w:spacing w:line="240" w:lineRule="auto"/>
        <w:jc w:val="center"/>
        <w:rPr>
          <w:rFonts w:ascii="Muli" w:cs="Muli" w:eastAsia="Muli" w:hAnsi="Muli"/>
          <w:color w:val="9900ff"/>
          <w:sz w:val="30"/>
          <w:szCs w:val="30"/>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Muli" w:cs="Muli" w:eastAsia="Muli" w:hAnsi="Muli"/>
        </w:rPr>
      </w:pPr>
      <w:r w:rsidDel="00000000" w:rsidR="00000000" w:rsidRPr="00000000">
        <w:rPr>
          <w:rFonts w:ascii="Muli" w:cs="Muli" w:eastAsia="Muli" w:hAnsi="Muli"/>
          <w:rtl w:val="0"/>
        </w:rPr>
        <w:t xml:space="preserve">Mayor seguridad, menores comisiones y soluciones financieras, son puntos destacables dentro del plan </w:t>
      </w:r>
    </w:p>
    <w:p w:rsidR="00000000" w:rsidDel="00000000" w:rsidP="00000000" w:rsidRDefault="00000000" w:rsidRPr="00000000" w14:paraId="00000004">
      <w:pPr>
        <w:numPr>
          <w:ilvl w:val="0"/>
          <w:numId w:val="1"/>
        </w:numPr>
        <w:spacing w:line="240" w:lineRule="auto"/>
        <w:ind w:left="720" w:hanging="360"/>
        <w:jc w:val="both"/>
        <w:rPr>
          <w:rFonts w:ascii="Muli" w:cs="Muli" w:eastAsia="Muli" w:hAnsi="Muli"/>
          <w:u w:val="none"/>
        </w:rPr>
      </w:pPr>
      <w:r w:rsidDel="00000000" w:rsidR="00000000" w:rsidRPr="00000000">
        <w:rPr>
          <w:rFonts w:ascii="Muli" w:cs="Muli" w:eastAsia="Muli" w:hAnsi="Muli"/>
          <w:rtl w:val="0"/>
        </w:rPr>
        <w:t xml:space="preserve">La empresa de multimovilidad prospecta llegar a 100 mil socios conductores al cierre de 2019</w:t>
      </w:r>
    </w:p>
    <w:p w:rsidR="00000000" w:rsidDel="00000000" w:rsidP="00000000" w:rsidRDefault="00000000" w:rsidRPr="00000000" w14:paraId="00000005">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6">
      <w:pPr>
        <w:spacing w:line="240" w:lineRule="auto"/>
        <w:jc w:val="both"/>
        <w:rPr>
          <w:rFonts w:ascii="Muli" w:cs="Muli" w:eastAsia="Muli" w:hAnsi="Muli"/>
        </w:rPr>
      </w:pPr>
      <w:r w:rsidDel="00000000" w:rsidR="00000000" w:rsidRPr="00000000">
        <w:rPr>
          <w:rFonts w:ascii="Muli" w:cs="Muli" w:eastAsia="Muli" w:hAnsi="Muli"/>
          <w:b w:val="1"/>
          <w:rtl w:val="0"/>
        </w:rPr>
        <w:t xml:space="preserve">Ciudad de México, a 15 de agosto de 2019. </w:t>
      </w:r>
      <w:r w:rsidDel="00000000" w:rsidR="00000000" w:rsidRPr="00000000">
        <w:rPr>
          <w:rFonts w:ascii="Muli" w:cs="Muli" w:eastAsia="Muli" w:hAnsi="Muli"/>
          <w:rtl w:val="0"/>
        </w:rPr>
        <w:t xml:space="preserve">C</w:t>
      </w:r>
      <w:r w:rsidDel="00000000" w:rsidR="00000000" w:rsidRPr="00000000">
        <w:rPr>
          <w:rFonts w:ascii="Muli" w:cs="Muli" w:eastAsia="Muli" w:hAnsi="Muli"/>
          <w:rtl w:val="0"/>
        </w:rPr>
        <w:t xml:space="preserve">onsciente del alcance que hoy día tienen los avances tecnológicos en la industria de la movilidad, y alineado con sus compromisos de mejorar las condiciones laborales para socios conductores y mantenerse como una empresa que marca la diferencia en el mercado, Cabify presenta su primer paquete de beneficios laborales, el cual abarca una extensa gama de puntos favorables, desde mejoras en el ingreso, hasta esquemas de soluciones financieras.</w:t>
      </w:r>
    </w:p>
    <w:p w:rsidR="00000000" w:rsidDel="00000000" w:rsidP="00000000" w:rsidRDefault="00000000" w:rsidRPr="00000000" w14:paraId="00000007">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8">
      <w:pPr>
        <w:spacing w:line="240" w:lineRule="auto"/>
        <w:jc w:val="both"/>
        <w:rPr>
          <w:rFonts w:ascii="Muli" w:cs="Muli" w:eastAsia="Muli" w:hAnsi="Muli"/>
        </w:rPr>
      </w:pPr>
      <w:r w:rsidDel="00000000" w:rsidR="00000000" w:rsidRPr="00000000">
        <w:rPr>
          <w:rFonts w:ascii="Muli" w:cs="Muli" w:eastAsia="Muli" w:hAnsi="Muli"/>
          <w:rtl w:val="0"/>
        </w:rPr>
        <w:t xml:space="preserve">“En Cabify </w:t>
      </w:r>
      <w:r w:rsidDel="00000000" w:rsidR="00000000" w:rsidRPr="00000000">
        <w:rPr>
          <w:rFonts w:ascii="Muli" w:cs="Muli" w:eastAsia="Muli" w:hAnsi="Muli"/>
          <w:rtl w:val="0"/>
        </w:rPr>
        <w:t xml:space="preserve">estamos comprometidos con la constante evolución en los planes </w:t>
      </w:r>
      <w:r w:rsidDel="00000000" w:rsidR="00000000" w:rsidRPr="00000000">
        <w:rPr>
          <w:rFonts w:ascii="Muli" w:cs="Muli" w:eastAsia="Muli" w:hAnsi="Muli"/>
          <w:rtl w:val="0"/>
        </w:rPr>
        <w:t xml:space="preserve">de beneficio integra</w:t>
      </w:r>
      <w:r w:rsidDel="00000000" w:rsidR="00000000" w:rsidRPr="00000000">
        <w:rPr>
          <w:rFonts w:ascii="Muli" w:cs="Muli" w:eastAsia="Muli" w:hAnsi="Muli"/>
          <w:rtl w:val="0"/>
        </w:rPr>
        <w:t xml:space="preserve">l para nuestros socios conductores, </w:t>
      </w:r>
      <w:r w:rsidDel="00000000" w:rsidR="00000000" w:rsidRPr="00000000">
        <w:rPr>
          <w:rFonts w:ascii="Muli" w:cs="Muli" w:eastAsia="Muli" w:hAnsi="Muli"/>
          <w:rtl w:val="0"/>
        </w:rPr>
        <w:t xml:space="preserve">ofreciéndoles</w:t>
      </w:r>
      <w:r w:rsidDel="00000000" w:rsidR="00000000" w:rsidRPr="00000000">
        <w:rPr>
          <w:rFonts w:ascii="Muli" w:cs="Muli" w:eastAsia="Muli" w:hAnsi="Muli"/>
          <w:rtl w:val="0"/>
        </w:rPr>
        <w:t xml:space="preserve"> una mejor alternativa de autoempleo por medio de </w:t>
      </w:r>
      <w:r w:rsidDel="00000000" w:rsidR="00000000" w:rsidRPr="00000000">
        <w:rPr>
          <w:rFonts w:ascii="Muli" w:cs="Muli" w:eastAsia="Muli" w:hAnsi="Muli"/>
          <w:rtl w:val="0"/>
        </w:rPr>
        <w:t xml:space="preserve">un esquema de </w:t>
      </w:r>
      <w:r w:rsidDel="00000000" w:rsidR="00000000" w:rsidRPr="00000000">
        <w:rPr>
          <w:rFonts w:ascii="Muli" w:cs="Muli" w:eastAsia="Muli" w:hAnsi="Muli"/>
          <w:rtl w:val="0"/>
        </w:rPr>
        <w:t xml:space="preserve">bonificaciones atractivas. Con ello, la  multimovilidad se presenta no sólo como una solución en cuestiones de transporte, sino también como una de las fortalezas para impactar positivamente en las ciudades donde operamos, partiendo de ofrecer mejoras en la calidad de vida y en el nivel de ingreso de los conductores” aseguró Ramón Escobar, Director General de Cabify México. </w:t>
      </w:r>
      <w:r w:rsidDel="00000000" w:rsidR="00000000" w:rsidRPr="00000000">
        <w:rPr>
          <w:rtl w:val="0"/>
        </w:rPr>
      </w:r>
    </w:p>
    <w:p w:rsidR="00000000" w:rsidDel="00000000" w:rsidP="00000000" w:rsidRDefault="00000000" w:rsidRPr="00000000" w14:paraId="00000009">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A">
      <w:pPr>
        <w:spacing w:after="160" w:line="259" w:lineRule="auto"/>
        <w:ind w:left="0" w:firstLine="0"/>
        <w:jc w:val="both"/>
        <w:rPr>
          <w:rFonts w:ascii="Muli" w:cs="Muli" w:eastAsia="Muli" w:hAnsi="Muli"/>
          <w:highlight w:val="yellow"/>
        </w:rPr>
      </w:pPr>
      <w:r w:rsidDel="00000000" w:rsidR="00000000" w:rsidRPr="00000000">
        <w:rPr>
          <w:rFonts w:ascii="Muli" w:cs="Muli" w:eastAsia="Muli" w:hAnsi="Muli"/>
          <w:rtl w:val="0"/>
        </w:rPr>
        <w:t xml:space="preserve">Entre los puntos más destacables en el programa de beneficios para socios conductores Cabify, se resaltan los siguientes:</w:t>
      </w:r>
      <w:r w:rsidDel="00000000" w:rsidR="00000000" w:rsidRPr="00000000">
        <w:rPr>
          <w:rtl w:val="0"/>
        </w:rPr>
      </w:r>
    </w:p>
    <w:p w:rsidR="00000000" w:rsidDel="00000000" w:rsidP="00000000" w:rsidRDefault="00000000" w:rsidRPr="00000000" w14:paraId="0000000B">
      <w:pPr>
        <w:numPr>
          <w:ilvl w:val="0"/>
          <w:numId w:val="3"/>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rtl w:val="0"/>
        </w:rPr>
        <w:t xml:space="preserve">Ingresos de hasta 10 mil pesos semanales con los bloques de ingreso garantizado en CDMX, Mérida, Puebla, Querétaro y Guadalajara.</w:t>
      </w:r>
      <w:r w:rsidDel="00000000" w:rsidR="00000000" w:rsidRPr="00000000">
        <w:rPr>
          <w:rtl w:val="0"/>
        </w:rPr>
      </w:r>
    </w:p>
    <w:p w:rsidR="00000000" w:rsidDel="00000000" w:rsidP="00000000" w:rsidRDefault="00000000" w:rsidRPr="00000000" w14:paraId="0000000C">
      <w:pPr>
        <w:numPr>
          <w:ilvl w:val="0"/>
          <w:numId w:val="3"/>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rtl w:val="0"/>
        </w:rPr>
        <w:t xml:space="preserve">Línea preventiva 24/7 en todos sus trayectos dentro de ciudades donde aplica</w:t>
      </w:r>
      <w:r w:rsidDel="00000000" w:rsidR="00000000" w:rsidRPr="00000000">
        <w:rPr>
          <w:rFonts w:ascii="Muli" w:cs="Muli" w:eastAsia="Muli" w:hAnsi="Muli"/>
          <w:rtl w:val="0"/>
        </w:rPr>
        <w:t xml:space="preserve">.</w:t>
      </w:r>
      <w:r w:rsidDel="00000000" w:rsidR="00000000" w:rsidRPr="00000000">
        <w:rPr>
          <w:rtl w:val="0"/>
        </w:rPr>
      </w:r>
    </w:p>
    <w:p w:rsidR="00000000" w:rsidDel="00000000" w:rsidP="00000000" w:rsidRDefault="00000000" w:rsidRPr="00000000" w14:paraId="0000000D">
      <w:pPr>
        <w:numPr>
          <w:ilvl w:val="0"/>
          <w:numId w:val="3"/>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rtl w:val="0"/>
        </w:rPr>
        <w:t xml:space="preserve">Soporte a conductores 24/7 por parte de un equipo en México y LATAM.</w:t>
      </w:r>
    </w:p>
    <w:p w:rsidR="00000000" w:rsidDel="00000000" w:rsidP="00000000" w:rsidRDefault="00000000" w:rsidRPr="00000000" w14:paraId="0000000E">
      <w:pPr>
        <w:numPr>
          <w:ilvl w:val="0"/>
          <w:numId w:val="3"/>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rtl w:val="0"/>
        </w:rPr>
        <w:t xml:space="preserve">Viajes corporativos con un costo por reserva, representando una mejora sustancial a sus ingresos </w:t>
      </w:r>
    </w:p>
    <w:p w:rsidR="00000000" w:rsidDel="00000000" w:rsidP="00000000" w:rsidRDefault="00000000" w:rsidRPr="00000000" w14:paraId="0000000F">
      <w:pPr>
        <w:numPr>
          <w:ilvl w:val="0"/>
          <w:numId w:val="3"/>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rtl w:val="0"/>
        </w:rPr>
        <w:t xml:space="preserve">Pago semanal de ganancias anticipadas </w:t>
      </w:r>
      <w:r w:rsidDel="00000000" w:rsidR="00000000" w:rsidRPr="00000000">
        <w:rPr>
          <w:rtl w:val="0"/>
        </w:rPr>
      </w:r>
    </w:p>
    <w:p w:rsidR="00000000" w:rsidDel="00000000" w:rsidP="00000000" w:rsidRDefault="00000000" w:rsidRPr="00000000" w14:paraId="00000010">
      <w:pPr>
        <w:numPr>
          <w:ilvl w:val="0"/>
          <w:numId w:val="3"/>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rtl w:val="0"/>
        </w:rPr>
        <w:t xml:space="preserve">Seguro contra accidentes para conductor y pasajeros</w:t>
      </w:r>
    </w:p>
    <w:p w:rsidR="00000000" w:rsidDel="00000000" w:rsidP="00000000" w:rsidRDefault="00000000" w:rsidRPr="00000000" w14:paraId="00000011">
      <w:pPr>
        <w:numPr>
          <w:ilvl w:val="0"/>
          <w:numId w:val="3"/>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rtl w:val="0"/>
        </w:rPr>
        <w:t xml:space="preserve">Descuentos con otras plataformas del grupo Maxi Mobility y con socios comerciales de empresas automotrices para la adquisición de vehículos y refacciones.</w:t>
      </w:r>
    </w:p>
    <w:p w:rsidR="00000000" w:rsidDel="00000000" w:rsidP="00000000" w:rsidRDefault="00000000" w:rsidRPr="00000000" w14:paraId="00000012">
      <w:pPr>
        <w:numPr>
          <w:ilvl w:val="0"/>
          <w:numId w:val="3"/>
        </w:numPr>
        <w:spacing w:after="160" w:line="259" w:lineRule="auto"/>
        <w:ind w:left="720" w:hanging="360"/>
        <w:jc w:val="both"/>
        <w:rPr>
          <w:rFonts w:ascii="Muli" w:cs="Muli" w:eastAsia="Muli" w:hAnsi="Muli"/>
          <w:u w:val="none"/>
        </w:rPr>
      </w:pPr>
      <w:r w:rsidDel="00000000" w:rsidR="00000000" w:rsidRPr="00000000">
        <w:rPr>
          <w:rFonts w:ascii="Muli" w:cs="Muli" w:eastAsia="Muli" w:hAnsi="Muli"/>
          <w:rtl w:val="0"/>
        </w:rPr>
        <w:t xml:space="preserve">Convenio con una importante entidad financiera para ofrecer beneficios como titular de una cuenta de nómina.</w:t>
      </w:r>
    </w:p>
    <w:p w:rsidR="00000000" w:rsidDel="00000000" w:rsidP="00000000" w:rsidRDefault="00000000" w:rsidRPr="00000000" w14:paraId="00000013">
      <w:pPr>
        <w:spacing w:after="160" w:line="259" w:lineRule="auto"/>
        <w:jc w:val="both"/>
        <w:rPr>
          <w:rFonts w:ascii="Muli" w:cs="Muli" w:eastAsia="Muli" w:hAnsi="Muli"/>
        </w:rPr>
      </w:pPr>
      <w:r w:rsidDel="00000000" w:rsidR="00000000" w:rsidRPr="00000000">
        <w:rPr>
          <w:rFonts w:ascii="Muli" w:cs="Muli" w:eastAsia="Muli" w:hAnsi="Muli"/>
          <w:rtl w:val="0"/>
        </w:rPr>
        <w:t xml:space="preserve">Sumado a lo anterior, y con la finalidad de aumentar los beneficios en la oferta que Cabify dará a sus conductores, la empresa de multimovilidad realiza esfuerzos estratégicos en materia de sociedades financieras para obtener facilidades en la obtención de créditos automotrices.</w:t>
      </w:r>
    </w:p>
    <w:p w:rsidR="00000000" w:rsidDel="00000000" w:rsidP="00000000" w:rsidRDefault="00000000" w:rsidRPr="00000000" w14:paraId="00000014">
      <w:pPr>
        <w:spacing w:after="160" w:line="259" w:lineRule="auto"/>
        <w:jc w:val="both"/>
        <w:rPr>
          <w:rFonts w:ascii="Muli" w:cs="Muli" w:eastAsia="Muli" w:hAnsi="Muli"/>
        </w:rPr>
      </w:pPr>
      <w:r w:rsidDel="00000000" w:rsidR="00000000" w:rsidRPr="00000000">
        <w:rPr>
          <w:rFonts w:ascii="Muli" w:cs="Muli" w:eastAsia="Muli" w:hAnsi="Muli"/>
          <w:rtl w:val="0"/>
        </w:rPr>
        <w:t xml:space="preserve">Cabe destacar que, con la finalidad de realizar un acercamiento con los conductores de las ciudades donde Cabify tiene presencia, Ramón Escobar y su equipo realizarán una serie de </w:t>
      </w:r>
      <w:r w:rsidDel="00000000" w:rsidR="00000000" w:rsidRPr="00000000">
        <w:rPr>
          <w:rFonts w:ascii="Muli" w:cs="Muli" w:eastAsia="Muli" w:hAnsi="Muli"/>
          <w:rtl w:val="0"/>
        </w:rPr>
        <w:t xml:space="preserve">eventos</w:t>
      </w:r>
      <w:r w:rsidDel="00000000" w:rsidR="00000000" w:rsidRPr="00000000">
        <w:rPr>
          <w:rFonts w:ascii="Muli" w:cs="Muli" w:eastAsia="Muli" w:hAnsi="Muli"/>
          <w:rtl w:val="0"/>
        </w:rPr>
        <w:t xml:space="preserve"> al interior de la república, con el objetivo de dar a conocer, de manera directa, el esquema completo de beneficios que ofrece autoemplearse en una de las plataformas de ERT más fortalecidas en México; así como dar a conocer el uso de la nueva interfaz de la aplicación móvil, tras la integración de Easy en su plataforma.</w:t>
      </w:r>
    </w:p>
    <w:p w:rsidR="00000000" w:rsidDel="00000000" w:rsidP="00000000" w:rsidRDefault="00000000" w:rsidRPr="00000000" w14:paraId="00000015">
      <w:pPr>
        <w:spacing w:after="160" w:line="259" w:lineRule="auto"/>
        <w:jc w:val="both"/>
        <w:rPr>
          <w:rFonts w:ascii="Muli" w:cs="Muli" w:eastAsia="Muli" w:hAnsi="Muli"/>
        </w:rPr>
      </w:pPr>
      <w:r w:rsidDel="00000000" w:rsidR="00000000" w:rsidRPr="00000000">
        <w:rPr>
          <w:rFonts w:ascii="Muli" w:cs="Muli" w:eastAsia="Muli" w:hAnsi="Muli"/>
          <w:rtl w:val="0"/>
        </w:rPr>
        <w:t xml:space="preserve">Las fechas y sedes de las visitas a las ciudades son: </w:t>
      </w:r>
    </w:p>
    <w:p w:rsidR="00000000" w:rsidDel="00000000" w:rsidP="00000000" w:rsidRDefault="00000000" w:rsidRPr="00000000" w14:paraId="00000016">
      <w:pPr>
        <w:numPr>
          <w:ilvl w:val="0"/>
          <w:numId w:val="2"/>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b w:val="1"/>
          <w:rtl w:val="0"/>
        </w:rPr>
        <w:t xml:space="preserve">MÉRIDA. 17 de agosto. </w:t>
      </w:r>
      <w:r w:rsidDel="00000000" w:rsidR="00000000" w:rsidRPr="00000000">
        <w:rPr>
          <w:rFonts w:ascii="Muli" w:cs="Muli" w:eastAsia="Muli" w:hAnsi="Muli"/>
          <w:rtl w:val="0"/>
        </w:rPr>
        <w:t xml:space="preserve">Hotel Intercontinental Presidente. </w:t>
      </w:r>
      <w:r w:rsidDel="00000000" w:rsidR="00000000" w:rsidRPr="00000000">
        <w:rPr>
          <w:rFonts w:ascii="Muli" w:cs="Muli" w:eastAsia="Muli" w:hAnsi="Muli"/>
          <w:rtl w:val="0"/>
        </w:rPr>
        <w:t xml:space="preserve">Av. Colón 500. Colonia Centro. 97000 Mérida, Yuc.</w:t>
      </w:r>
    </w:p>
    <w:p w:rsidR="00000000" w:rsidDel="00000000" w:rsidP="00000000" w:rsidRDefault="00000000" w:rsidRPr="00000000" w14:paraId="00000017">
      <w:pPr>
        <w:numPr>
          <w:ilvl w:val="0"/>
          <w:numId w:val="2"/>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b w:val="1"/>
          <w:rtl w:val="0"/>
        </w:rPr>
        <w:t xml:space="preserve">CANCÚN. 19 de agosto. </w:t>
      </w:r>
      <w:r w:rsidDel="00000000" w:rsidR="00000000" w:rsidRPr="00000000">
        <w:rPr>
          <w:rFonts w:ascii="Muli" w:cs="Muli" w:eastAsia="Muli" w:hAnsi="Muli"/>
          <w:rtl w:val="0"/>
        </w:rPr>
        <w:t xml:space="preserve">Fiesta Inn Cancún Las Américas. </w:t>
      </w:r>
      <w:r w:rsidDel="00000000" w:rsidR="00000000" w:rsidRPr="00000000">
        <w:rPr>
          <w:rFonts w:ascii="Muli" w:cs="Muli" w:eastAsia="Muli" w:hAnsi="Muli"/>
          <w:rtl w:val="0"/>
        </w:rPr>
        <w:t xml:space="preserve">Av. Bonampak. Lote 1, Manzana 1, Súper Manzana 6. 77500 Cancún, Q.Roo.</w:t>
      </w:r>
    </w:p>
    <w:p w:rsidR="00000000" w:rsidDel="00000000" w:rsidP="00000000" w:rsidRDefault="00000000" w:rsidRPr="00000000" w14:paraId="00000018">
      <w:pPr>
        <w:numPr>
          <w:ilvl w:val="0"/>
          <w:numId w:val="2"/>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b w:val="1"/>
          <w:rtl w:val="0"/>
        </w:rPr>
        <w:t xml:space="preserve">PUEBLA. 21 y 22 de agosto. </w:t>
      </w:r>
      <w:r w:rsidDel="00000000" w:rsidR="00000000" w:rsidRPr="00000000">
        <w:rPr>
          <w:rFonts w:ascii="Muli" w:cs="Muli" w:eastAsia="Muli" w:hAnsi="Muli"/>
          <w:rtl w:val="0"/>
        </w:rPr>
        <w:t xml:space="preserve">Holiday Inn Puebla Finsa. </w:t>
      </w:r>
      <w:r w:rsidDel="00000000" w:rsidR="00000000" w:rsidRPr="00000000">
        <w:rPr>
          <w:rFonts w:ascii="Muli" w:cs="Muli" w:eastAsia="Muli" w:hAnsi="Muli"/>
          <w:rtl w:val="0"/>
        </w:rPr>
        <w:t xml:space="preserve">Lateral autopista México-Puebla 7719. Rancho Moratilla, 72110. Puebla, Pue.</w:t>
      </w:r>
    </w:p>
    <w:p w:rsidR="00000000" w:rsidDel="00000000" w:rsidP="00000000" w:rsidRDefault="00000000" w:rsidRPr="00000000" w14:paraId="00000019">
      <w:pPr>
        <w:numPr>
          <w:ilvl w:val="0"/>
          <w:numId w:val="2"/>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b w:val="1"/>
          <w:rtl w:val="0"/>
        </w:rPr>
        <w:t xml:space="preserve">CDMX. 24 y 25 de agosto.</w:t>
      </w:r>
      <w:r w:rsidDel="00000000" w:rsidR="00000000" w:rsidRPr="00000000">
        <w:rPr>
          <w:rFonts w:ascii="Muli" w:cs="Muli" w:eastAsia="Muli" w:hAnsi="Muli"/>
          <w:rtl w:val="0"/>
        </w:rPr>
        <w:t xml:space="preserve"> Hotel del Prado. </w:t>
      </w:r>
      <w:r w:rsidDel="00000000" w:rsidR="00000000" w:rsidRPr="00000000">
        <w:rPr>
          <w:rFonts w:ascii="Muli" w:cs="Muli" w:eastAsia="Muli" w:hAnsi="Muli"/>
          <w:rtl w:val="0"/>
        </w:rPr>
        <w:t xml:space="preserve">Av. Marina Nacional 399, Verónica </w:t>
      </w:r>
      <w:r w:rsidDel="00000000" w:rsidR="00000000" w:rsidRPr="00000000">
        <w:rPr>
          <w:rFonts w:ascii="Muli" w:cs="Muli" w:eastAsia="Muli" w:hAnsi="Muli"/>
          <w:b w:val="1"/>
          <w:rtl w:val="0"/>
        </w:rPr>
        <w:t xml:space="preserve">Anzures, 11300. Ciudad de México.</w:t>
      </w:r>
    </w:p>
    <w:p w:rsidR="00000000" w:rsidDel="00000000" w:rsidP="00000000" w:rsidRDefault="00000000" w:rsidRPr="00000000" w14:paraId="0000001A">
      <w:pPr>
        <w:numPr>
          <w:ilvl w:val="0"/>
          <w:numId w:val="2"/>
        </w:numPr>
        <w:spacing w:after="0" w:afterAutospacing="0" w:line="259" w:lineRule="auto"/>
        <w:ind w:left="720" w:hanging="360"/>
        <w:jc w:val="both"/>
        <w:rPr>
          <w:rFonts w:ascii="Muli" w:cs="Muli" w:eastAsia="Muli" w:hAnsi="Muli"/>
          <w:u w:val="none"/>
        </w:rPr>
      </w:pPr>
      <w:r w:rsidDel="00000000" w:rsidR="00000000" w:rsidRPr="00000000">
        <w:rPr>
          <w:rFonts w:ascii="Muli" w:cs="Muli" w:eastAsia="Muli" w:hAnsi="Muli"/>
          <w:b w:val="1"/>
          <w:rtl w:val="0"/>
        </w:rPr>
        <w:t xml:space="preserve">QUERÉTARO. 27 de agosto. </w:t>
      </w:r>
      <w:r w:rsidDel="00000000" w:rsidR="00000000" w:rsidRPr="00000000">
        <w:rPr>
          <w:rFonts w:ascii="Muli" w:cs="Muli" w:eastAsia="Muli" w:hAnsi="Muli"/>
          <w:rtl w:val="0"/>
        </w:rPr>
        <w:t xml:space="preserve">Holiday Inn Querétaro Centro Histórico. </w:t>
      </w:r>
      <w:r w:rsidDel="00000000" w:rsidR="00000000" w:rsidRPr="00000000">
        <w:rPr>
          <w:rFonts w:ascii="Muli" w:cs="Muli" w:eastAsia="Muli" w:hAnsi="Muli"/>
          <w:rtl w:val="0"/>
        </w:rPr>
        <w:t xml:space="preserve">Av. 5 de Febrero 110. Niños Héroes, 76010. Santiago de Querétaro, Qro. </w:t>
      </w:r>
    </w:p>
    <w:p w:rsidR="00000000" w:rsidDel="00000000" w:rsidP="00000000" w:rsidRDefault="00000000" w:rsidRPr="00000000" w14:paraId="0000001B">
      <w:pPr>
        <w:numPr>
          <w:ilvl w:val="0"/>
          <w:numId w:val="2"/>
        </w:numPr>
        <w:spacing w:after="160" w:line="259" w:lineRule="auto"/>
        <w:ind w:left="720" w:hanging="360"/>
        <w:jc w:val="both"/>
        <w:rPr>
          <w:rFonts w:ascii="Muli" w:cs="Muli" w:eastAsia="Muli" w:hAnsi="Muli"/>
          <w:u w:val="none"/>
        </w:rPr>
      </w:pPr>
      <w:r w:rsidDel="00000000" w:rsidR="00000000" w:rsidRPr="00000000">
        <w:rPr>
          <w:rFonts w:ascii="Muli" w:cs="Muli" w:eastAsia="Muli" w:hAnsi="Muli"/>
          <w:b w:val="1"/>
          <w:rtl w:val="0"/>
        </w:rPr>
        <w:t xml:space="preserve">GUADALAJARA. 29 de agosto.</w:t>
      </w:r>
      <w:r w:rsidDel="00000000" w:rsidR="00000000" w:rsidRPr="00000000">
        <w:rPr>
          <w:rFonts w:ascii="Muli" w:cs="Muli" w:eastAsia="Muli" w:hAnsi="Muli"/>
          <w:rtl w:val="0"/>
        </w:rPr>
        <w:t xml:space="preserve"> Fiesta Inn Guadalajara Expo. </w:t>
      </w:r>
      <w:r w:rsidDel="00000000" w:rsidR="00000000" w:rsidRPr="00000000">
        <w:rPr>
          <w:rFonts w:ascii="Muli" w:cs="Muli" w:eastAsia="Muli" w:hAnsi="Muli"/>
          <w:rtl w:val="0"/>
        </w:rPr>
        <w:t xml:space="preserve">Av. Mariano Otero 1550. Col. Rinconada del Sol, 45055. Guadalajara, Jal.</w:t>
      </w:r>
    </w:p>
    <w:p w:rsidR="00000000" w:rsidDel="00000000" w:rsidP="00000000" w:rsidRDefault="00000000" w:rsidRPr="00000000" w14:paraId="0000001C">
      <w:pPr>
        <w:spacing w:after="160" w:line="259" w:lineRule="auto"/>
        <w:jc w:val="both"/>
        <w:rPr>
          <w:rFonts w:ascii="Muli" w:cs="Muli" w:eastAsia="Muli" w:hAnsi="Muli"/>
        </w:rPr>
      </w:pPr>
      <w:r w:rsidDel="00000000" w:rsidR="00000000" w:rsidRPr="00000000">
        <w:rPr>
          <w:rFonts w:ascii="Muli" w:cs="Muli" w:eastAsia="Muli" w:hAnsi="Muli"/>
          <w:rtl w:val="0"/>
        </w:rPr>
        <w:t xml:space="preserve">De esta manera, Cabify da la bienvenida a mejores viajes, reafirmando su compromiso con la responsabilidad laboral y colocando a los socios conductores como sus principales beneficiarios por medio de una oferta de autoempleo flexible, inclusiva y sostenible.</w:t>
      </w:r>
    </w:p>
    <w:p w:rsidR="00000000" w:rsidDel="00000000" w:rsidP="00000000" w:rsidRDefault="00000000" w:rsidRPr="00000000" w14:paraId="0000001D">
      <w:pPr>
        <w:spacing w:after="160" w:line="259" w:lineRule="auto"/>
        <w:jc w:val="both"/>
        <w:rPr>
          <w:rFonts w:ascii="Muli" w:cs="Muli" w:eastAsia="Muli" w:hAnsi="Muli"/>
        </w:rPr>
      </w:pPr>
      <w:r w:rsidDel="00000000" w:rsidR="00000000" w:rsidRPr="00000000">
        <w:rPr>
          <w:rtl w:val="0"/>
        </w:rPr>
      </w:r>
    </w:p>
    <w:p w:rsidR="00000000" w:rsidDel="00000000" w:rsidP="00000000" w:rsidRDefault="00000000" w:rsidRPr="00000000" w14:paraId="0000001E">
      <w:pPr>
        <w:shd w:fill="ffffff" w:val="clear"/>
        <w:spacing w:line="331.2" w:lineRule="auto"/>
        <w:jc w:val="both"/>
        <w:rPr>
          <w:rFonts w:ascii="Muli" w:cs="Muli" w:eastAsia="Muli" w:hAnsi="Muli"/>
          <w:b w:val="1"/>
          <w:color w:val="9900ff"/>
          <w:sz w:val="18"/>
          <w:szCs w:val="18"/>
        </w:rPr>
      </w:pPr>
      <w:r w:rsidDel="00000000" w:rsidR="00000000" w:rsidRPr="00000000">
        <w:rPr>
          <w:rFonts w:ascii="Muli" w:cs="Muli" w:eastAsia="Muli" w:hAnsi="Muli"/>
          <w:b w:val="1"/>
          <w:color w:val="9900ff"/>
          <w:sz w:val="18"/>
          <w:szCs w:val="18"/>
          <w:rtl w:val="0"/>
        </w:rPr>
        <w:t xml:space="preserve">Acerca de Cabify</w:t>
      </w:r>
    </w:p>
    <w:p w:rsidR="00000000" w:rsidDel="00000000" w:rsidP="00000000" w:rsidRDefault="00000000" w:rsidRPr="00000000" w14:paraId="0000001F">
      <w:pP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20">
      <w:pP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21">
      <w:pP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En 2019 Cabify integró a Easy en su </w:t>
      </w:r>
      <w:r w:rsidDel="00000000" w:rsidR="00000000" w:rsidRPr="00000000">
        <w:rPr>
          <w:rFonts w:ascii="Muli" w:cs="Muli" w:eastAsia="Muli" w:hAnsi="Muli"/>
          <w:sz w:val="18"/>
          <w:szCs w:val="18"/>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8"/>
          <w:szCs w:val="18"/>
          <w:rtl w:val="0"/>
        </w:rPr>
        <w:t xml:space="preserve"> socios conductores, y taxistas aliados, así como más disponibilidad a sus pasajeros.   </w:t>
      </w:r>
    </w:p>
    <w:p w:rsidR="00000000" w:rsidDel="00000000" w:rsidP="00000000" w:rsidRDefault="00000000" w:rsidRPr="00000000" w14:paraId="00000022">
      <w:pP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23">
      <w:pP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p>
    <w:p w:rsidR="00000000" w:rsidDel="00000000" w:rsidP="00000000" w:rsidRDefault="00000000" w:rsidRPr="00000000" w14:paraId="00000024">
      <w:pPr>
        <w:jc w:val="both"/>
        <w:rPr>
          <w:rFonts w:ascii="Muli" w:cs="Muli" w:eastAsia="Muli" w:hAnsi="Muli"/>
          <w:sz w:val="18"/>
          <w:szCs w:val="18"/>
        </w:rPr>
      </w:pPr>
      <w:r w:rsidDel="00000000" w:rsidR="00000000" w:rsidRPr="00000000">
        <w:rPr>
          <w:rtl w:val="0"/>
        </w:rPr>
      </w:r>
    </w:p>
    <w:p w:rsidR="00000000" w:rsidDel="00000000" w:rsidP="00000000" w:rsidRDefault="00000000" w:rsidRPr="00000000" w14:paraId="00000025">
      <w:pPr>
        <w:spacing w:line="240" w:lineRule="auto"/>
        <w:jc w:val="both"/>
        <w:rPr>
          <w:rFonts w:ascii="Muli ExtraLight" w:cs="Muli ExtraLight" w:eastAsia="Muli ExtraLight" w:hAnsi="Muli ExtraLight"/>
          <w:color w:val="865bf4"/>
          <w:sz w:val="18"/>
          <w:szCs w:val="18"/>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li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-342899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 Id="rId5" Type="http://schemas.openxmlformats.org/officeDocument/2006/relationships/font" Target="fonts/MuliExtraLight-regular.ttf"/><Relationship Id="rId6" Type="http://schemas.openxmlformats.org/officeDocument/2006/relationships/font" Target="fonts/MuliExtraLight-bold.ttf"/><Relationship Id="rId7" Type="http://schemas.openxmlformats.org/officeDocument/2006/relationships/font" Target="fonts/MuliExtraLight-italic.ttf"/><Relationship Id="rId8" Type="http://schemas.openxmlformats.org/officeDocument/2006/relationships/font" Target="fonts/MuliExtra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